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1E" w:rsidRPr="00575B2E" w:rsidRDefault="00960A1E" w:rsidP="00960A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5B2E">
        <w:rPr>
          <w:rFonts w:ascii="Times New Roman" w:hAnsi="Times New Roman"/>
          <w:bCs/>
          <w:sz w:val="28"/>
          <w:szCs w:val="28"/>
        </w:rPr>
        <w:t>АДМИНИСТРАЦИЯ</w:t>
      </w:r>
    </w:p>
    <w:p w:rsidR="00960A1E" w:rsidRPr="00575B2E" w:rsidRDefault="00960A1E" w:rsidP="00960A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5B2E">
        <w:rPr>
          <w:rFonts w:ascii="Times New Roman" w:hAnsi="Times New Roman"/>
          <w:bCs/>
          <w:sz w:val="28"/>
          <w:szCs w:val="28"/>
        </w:rPr>
        <w:t>Волошинского сельского поселения</w:t>
      </w:r>
    </w:p>
    <w:p w:rsidR="00960A1E" w:rsidRPr="00575B2E" w:rsidRDefault="00960A1E" w:rsidP="00960A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75B2E">
        <w:rPr>
          <w:rFonts w:ascii="Times New Roman" w:hAnsi="Times New Roman"/>
          <w:bCs/>
          <w:sz w:val="28"/>
          <w:szCs w:val="28"/>
        </w:rPr>
        <w:t>Родионово-Несветайский</w:t>
      </w:r>
      <w:proofErr w:type="spellEnd"/>
      <w:r w:rsidRPr="00575B2E">
        <w:rPr>
          <w:rFonts w:ascii="Times New Roman" w:hAnsi="Times New Roman"/>
          <w:bCs/>
          <w:sz w:val="28"/>
          <w:szCs w:val="28"/>
        </w:rPr>
        <w:t xml:space="preserve"> район</w:t>
      </w:r>
    </w:p>
    <w:p w:rsidR="00960A1E" w:rsidRPr="00575B2E" w:rsidRDefault="00960A1E" w:rsidP="00960A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5B2E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60A1E" w:rsidRPr="00575B2E" w:rsidRDefault="00960A1E" w:rsidP="00960A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0A1E" w:rsidRPr="00575B2E" w:rsidRDefault="00960A1E" w:rsidP="00960A1E">
      <w:pPr>
        <w:pStyle w:val="2"/>
        <w:rPr>
          <w:bCs/>
          <w:sz w:val="28"/>
          <w:szCs w:val="28"/>
        </w:rPr>
      </w:pPr>
      <w:r w:rsidRPr="00575B2E">
        <w:rPr>
          <w:bCs/>
          <w:sz w:val="28"/>
          <w:szCs w:val="28"/>
        </w:rPr>
        <w:t>ПОСТАНОВЛЕНИЕ</w:t>
      </w:r>
    </w:p>
    <w:p w:rsidR="00960A1E" w:rsidRDefault="00960A1E" w:rsidP="00960A1E">
      <w:pPr>
        <w:spacing w:after="0" w:line="240" w:lineRule="auto"/>
        <w:jc w:val="center"/>
      </w:pPr>
    </w:p>
    <w:p w:rsidR="00960A1E" w:rsidRDefault="00960A1E" w:rsidP="00960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Pr="00F21F8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F21F84">
        <w:rPr>
          <w:rFonts w:ascii="Times New Roman" w:hAnsi="Times New Roman"/>
          <w:sz w:val="28"/>
          <w:szCs w:val="28"/>
        </w:rPr>
        <w:t xml:space="preserve">                                       №   </w:t>
      </w:r>
      <w:r>
        <w:rPr>
          <w:rFonts w:ascii="Times New Roman" w:hAnsi="Times New Roman"/>
          <w:sz w:val="28"/>
          <w:szCs w:val="28"/>
        </w:rPr>
        <w:t>67/1</w:t>
      </w:r>
      <w:r w:rsidRPr="00F21F84">
        <w:rPr>
          <w:rFonts w:ascii="Times New Roman" w:hAnsi="Times New Roman"/>
          <w:sz w:val="28"/>
          <w:szCs w:val="28"/>
        </w:rPr>
        <w:t xml:space="preserve">      </w:t>
      </w:r>
      <w:r w:rsidRPr="00F21F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х. Волошино</w:t>
      </w:r>
    </w:p>
    <w:p w:rsidR="00960A1E" w:rsidRPr="00F21F84" w:rsidRDefault="00960A1E" w:rsidP="00960A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6B9" w:rsidRDefault="00AB4C47" w:rsidP="00A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r w:rsidR="00960A1E">
        <w:rPr>
          <w:rFonts w:ascii="Times New Roman" w:hAnsi="Times New Roman"/>
          <w:sz w:val="28"/>
          <w:szCs w:val="28"/>
        </w:rPr>
        <w:t>Волошинское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</w:p>
    <w:p w:rsidR="00AB4C47" w:rsidRDefault="00AB4C47" w:rsidP="00A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C47" w:rsidRDefault="00AB4C47" w:rsidP="00AB4C4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39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пунктом 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4 Областного закона от 22.07.2003 № 19-ЗС «О регулировании земельных отношений в Ростовской области»,</w:t>
      </w:r>
      <w:r w:rsidRPr="00AB4C47">
        <w:rPr>
          <w:rFonts w:ascii="Times New Roman" w:hAnsi="Times New Roman"/>
          <w:sz w:val="28"/>
          <w:szCs w:val="28"/>
        </w:rPr>
        <w:t xml:space="preserve"> </w:t>
      </w:r>
      <w:r w:rsidRPr="00471D8B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r w:rsidR="00960A1E">
        <w:rPr>
          <w:rFonts w:ascii="Times New Roman" w:hAnsi="Times New Roman"/>
          <w:sz w:val="28"/>
          <w:szCs w:val="28"/>
        </w:rPr>
        <w:t>Волошинское</w:t>
      </w:r>
      <w:r w:rsidRPr="00471D8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471D8B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AB4C47" w:rsidRPr="00471D8B" w:rsidRDefault="00AB4C47" w:rsidP="00AB4C4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AB4C47" w:rsidRDefault="00AB4C47" w:rsidP="00AB4C47">
      <w:pPr>
        <w:pStyle w:val="a5"/>
        <w:ind w:firstLine="0"/>
        <w:jc w:val="center"/>
      </w:pPr>
      <w:r w:rsidRPr="00507FD3">
        <w:t>ПОСТАНОВЛЯ</w:t>
      </w:r>
      <w:r>
        <w:t>Ю</w:t>
      </w:r>
      <w:r w:rsidRPr="00507FD3">
        <w:t>:</w:t>
      </w:r>
    </w:p>
    <w:p w:rsidR="00AB4C47" w:rsidRDefault="00AB4C47" w:rsidP="00AB4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C47" w:rsidRDefault="00AB4C47" w:rsidP="00AB4C4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r w:rsidR="00960A1E">
        <w:rPr>
          <w:rFonts w:ascii="Times New Roman" w:hAnsi="Times New Roman"/>
          <w:sz w:val="28"/>
          <w:szCs w:val="28"/>
        </w:rPr>
        <w:t>Волошинское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при продаже таких земельных участков без проведения торгов согласно приложению.</w:t>
      </w:r>
    </w:p>
    <w:p w:rsidR="00AB4C47" w:rsidRDefault="00AB4C47" w:rsidP="00AB4C4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B4C47" w:rsidRDefault="00AB4C47" w:rsidP="00AB4C4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</w:t>
      </w:r>
      <w:r w:rsidR="00960A1E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0A1E">
        <w:rPr>
          <w:rFonts w:ascii="Times New Roman" w:hAnsi="Times New Roman"/>
          <w:sz w:val="28"/>
          <w:szCs w:val="28"/>
        </w:rPr>
        <w:t>оставляю за собой</w:t>
      </w:r>
    </w:p>
    <w:p w:rsidR="00AB4C47" w:rsidRDefault="00AB4C47" w:rsidP="00AB4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C47" w:rsidRPr="00601DEE" w:rsidRDefault="00AB4C47" w:rsidP="00AB4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E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 Администрации </w:t>
      </w:r>
    </w:p>
    <w:p w:rsidR="00AB4C47" w:rsidRDefault="00960A1E" w:rsidP="00AB4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Волошинского </w:t>
      </w:r>
      <w:r w:rsidR="00AB4C47" w:rsidRPr="00601DE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Л.О.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Гужва</w:t>
      </w:r>
      <w:proofErr w:type="spellEnd"/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C47" w:rsidRPr="00960A1E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AB4C47" w:rsidRPr="00960A1E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>к постановлению Администрации</w:t>
      </w:r>
    </w:p>
    <w:p w:rsidR="00AB4C47" w:rsidRPr="00960A1E" w:rsidRDefault="00960A1E" w:rsidP="00AB4C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>Волошинского</w:t>
      </w:r>
      <w:r w:rsidR="00AB4C47" w:rsidRPr="00960A1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B4C47" w:rsidRPr="00960A1E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</w:p>
    <w:p w:rsidR="00AB4C47" w:rsidRPr="00960A1E" w:rsidRDefault="00AB4C47" w:rsidP="00AB4C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5302BC" w:rsidRPr="00960A1E">
        <w:rPr>
          <w:rFonts w:ascii="Times New Roman" w:eastAsia="Times New Roman" w:hAnsi="Times New Roman"/>
          <w:sz w:val="24"/>
          <w:szCs w:val="28"/>
          <w:lang w:eastAsia="ru-RU"/>
        </w:rPr>
        <w:t xml:space="preserve"> 26</w:t>
      </w:r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302BC" w:rsidRPr="00960A1E">
        <w:rPr>
          <w:rFonts w:ascii="Times New Roman" w:eastAsia="Times New Roman" w:hAnsi="Times New Roman"/>
          <w:sz w:val="24"/>
          <w:szCs w:val="28"/>
          <w:lang w:eastAsia="ru-RU"/>
        </w:rPr>
        <w:t>08</w:t>
      </w:r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>.2024г.</w:t>
      </w:r>
      <w:proofErr w:type="gramEnd"/>
      <w:r w:rsidRPr="00960A1E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960A1E" w:rsidRPr="00960A1E">
        <w:rPr>
          <w:rFonts w:ascii="Times New Roman" w:eastAsia="Times New Roman" w:hAnsi="Times New Roman"/>
          <w:sz w:val="24"/>
          <w:szCs w:val="28"/>
          <w:lang w:eastAsia="ru-RU"/>
        </w:rPr>
        <w:t>67</w:t>
      </w:r>
      <w:r w:rsidR="005302BC" w:rsidRPr="00960A1E">
        <w:rPr>
          <w:rFonts w:ascii="Times New Roman" w:eastAsia="Times New Roman" w:hAnsi="Times New Roman"/>
          <w:sz w:val="24"/>
          <w:szCs w:val="28"/>
          <w:lang w:eastAsia="ru-RU"/>
        </w:rPr>
        <w:t>/1</w:t>
      </w:r>
    </w:p>
    <w:bookmarkEnd w:id="0"/>
    <w:p w:rsidR="005302BC" w:rsidRDefault="005302BC" w:rsidP="00AB4C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2BC" w:rsidRDefault="005302BC" w:rsidP="0053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 w:rsidR="00960A1E">
        <w:rPr>
          <w:rFonts w:ascii="Times New Roman" w:hAnsi="Times New Roman"/>
          <w:sz w:val="28"/>
          <w:szCs w:val="28"/>
        </w:rPr>
        <w:t>Волошинское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</w:p>
    <w:p w:rsidR="005302BC" w:rsidRDefault="005302BC" w:rsidP="005302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 xml:space="preserve">1. Настоящим Порядком определяется цена земельных участков, </w:t>
      </w:r>
      <w:r w:rsidRPr="005302BC">
        <w:rPr>
          <w:rFonts w:ascii="Times New Roman" w:hAnsi="Times New Roman"/>
          <w:spacing w:val="-4"/>
          <w:sz w:val="28"/>
          <w:szCs w:val="28"/>
        </w:rPr>
        <w:t xml:space="preserve">находящихся в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5302BC">
        <w:rPr>
          <w:rFonts w:ascii="Times New Roman" w:hAnsi="Times New Roman"/>
          <w:spacing w:val="-4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960A1E">
        <w:rPr>
          <w:rFonts w:ascii="Times New Roman" w:hAnsi="Times New Roman"/>
          <w:sz w:val="28"/>
          <w:szCs w:val="28"/>
        </w:rPr>
        <w:t>Волошинское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5302BC">
        <w:rPr>
          <w:rFonts w:ascii="Times New Roman" w:hAnsi="Times New Roman"/>
          <w:spacing w:val="-4"/>
          <w:sz w:val="28"/>
          <w:szCs w:val="28"/>
        </w:rPr>
        <w:t>, при продаже таких земельных участков без проведения торгов</w:t>
      </w:r>
      <w:r w:rsidRPr="005302BC">
        <w:rPr>
          <w:rFonts w:ascii="Times New Roman" w:hAnsi="Times New Roman"/>
          <w:sz w:val="28"/>
          <w:szCs w:val="28"/>
        </w:rPr>
        <w:t>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2BC">
        <w:rPr>
          <w:rFonts w:ascii="Times New Roman" w:hAnsi="Times New Roman"/>
          <w:color w:val="000000"/>
          <w:sz w:val="28"/>
          <w:szCs w:val="28"/>
        </w:rPr>
        <w:t>2.</w:t>
      </w:r>
      <w:r w:rsidRPr="005302BC">
        <w:rPr>
          <w:rFonts w:ascii="Times New Roman" w:hAnsi="Times New Roman"/>
          <w:sz w:val="28"/>
          <w:szCs w:val="28"/>
        </w:rPr>
        <w:t> </w:t>
      </w:r>
      <w:r w:rsidRPr="005302BC">
        <w:rPr>
          <w:rFonts w:ascii="Times New Roman" w:hAnsi="Times New Roman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5302BC">
        <w:rPr>
          <w:rFonts w:ascii="Times New Roman" w:hAnsi="Times New Roman"/>
          <w:sz w:val="28"/>
          <w:szCs w:val="28"/>
        </w:rPr>
        <w:t xml:space="preserve"> не указанных в пункте 2 статьи 39</w:t>
      </w:r>
      <w:r w:rsidRPr="005302BC">
        <w:rPr>
          <w:rFonts w:ascii="Times New Roman" w:hAnsi="Times New Roman"/>
          <w:sz w:val="28"/>
          <w:szCs w:val="28"/>
          <w:vertAlign w:val="superscript"/>
        </w:rPr>
        <w:t>9</w:t>
      </w:r>
      <w:r w:rsidRPr="005302B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5302BC">
        <w:rPr>
          <w:rFonts w:ascii="Times New Roman" w:hAnsi="Times New Roman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5302BC">
        <w:rPr>
          <w:rFonts w:ascii="Times New Roman" w:hAnsi="Times New Roman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 xml:space="preserve">Ц = </w:t>
      </w:r>
      <w:proofErr w:type="spellStart"/>
      <w:r w:rsidRPr="005302BC">
        <w:rPr>
          <w:rFonts w:ascii="Times New Roman" w:hAnsi="Times New Roman"/>
          <w:sz w:val="28"/>
          <w:szCs w:val="28"/>
        </w:rPr>
        <w:t>Кст</w:t>
      </w:r>
      <w:proofErr w:type="spellEnd"/>
      <w:r w:rsidRPr="005302BC">
        <w:rPr>
          <w:rFonts w:ascii="Times New Roman" w:hAnsi="Times New Roman"/>
          <w:sz w:val="28"/>
          <w:szCs w:val="28"/>
        </w:rPr>
        <w:t xml:space="preserve"> х С х </w:t>
      </w:r>
      <w:proofErr w:type="spellStart"/>
      <w:r w:rsidRPr="005302BC">
        <w:rPr>
          <w:rFonts w:ascii="Times New Roman" w:hAnsi="Times New Roman"/>
          <w:sz w:val="28"/>
          <w:szCs w:val="28"/>
        </w:rPr>
        <w:t>Ккр</w:t>
      </w:r>
      <w:proofErr w:type="spellEnd"/>
      <w:r w:rsidRPr="005302BC">
        <w:rPr>
          <w:rFonts w:ascii="Times New Roman" w:hAnsi="Times New Roman"/>
          <w:sz w:val="28"/>
          <w:szCs w:val="28"/>
        </w:rPr>
        <w:t>,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2BC">
        <w:rPr>
          <w:rFonts w:ascii="Times New Roman" w:hAnsi="Times New Roman"/>
          <w:sz w:val="28"/>
          <w:szCs w:val="28"/>
        </w:rPr>
        <w:t>где</w:t>
      </w:r>
      <w:proofErr w:type="gramEnd"/>
      <w:r w:rsidRPr="005302BC">
        <w:rPr>
          <w:rFonts w:ascii="Times New Roman" w:hAnsi="Times New Roman"/>
          <w:sz w:val="28"/>
          <w:szCs w:val="28"/>
        </w:rPr>
        <w:t xml:space="preserve"> Ц – цена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2BC">
        <w:rPr>
          <w:rFonts w:ascii="Times New Roman" w:hAnsi="Times New Roman"/>
          <w:spacing w:val="-4"/>
          <w:sz w:val="28"/>
          <w:szCs w:val="28"/>
        </w:rPr>
        <w:t>Кст</w:t>
      </w:r>
      <w:proofErr w:type="spellEnd"/>
      <w:r w:rsidRPr="005302BC">
        <w:rPr>
          <w:rFonts w:ascii="Times New Roman" w:hAnsi="Times New Roman"/>
          <w:spacing w:val="-4"/>
          <w:sz w:val="28"/>
          <w:szCs w:val="28"/>
        </w:rPr>
        <w:t>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5302BC">
        <w:rPr>
          <w:rFonts w:ascii="Times New Roman" w:hAnsi="Times New Roman"/>
          <w:sz w:val="28"/>
          <w:szCs w:val="28"/>
        </w:rPr>
        <w:t xml:space="preserve"> участке;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2BC">
        <w:rPr>
          <w:rFonts w:ascii="Times New Roman" w:hAnsi="Times New Roman"/>
          <w:sz w:val="28"/>
          <w:szCs w:val="28"/>
        </w:rPr>
        <w:t>Ккр</w:t>
      </w:r>
      <w:proofErr w:type="spellEnd"/>
      <w:r w:rsidRPr="005302BC">
        <w:rPr>
          <w:rFonts w:ascii="Times New Roman" w:hAnsi="Times New Roman"/>
          <w:sz w:val="28"/>
          <w:szCs w:val="28"/>
        </w:rPr>
        <w:t> – коэффициент кратности ставки земельного налога, равный 17.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</w:t>
      </w:r>
      <w:r w:rsidRPr="005302BC">
        <w:rPr>
          <w:rFonts w:ascii="Times New Roman" w:hAnsi="Times New Roman"/>
          <w:sz w:val="28"/>
          <w:szCs w:val="28"/>
        </w:rPr>
        <w:lastRenderedPageBreak/>
        <w:t xml:space="preserve">участка определяется </w:t>
      </w:r>
      <w:r w:rsidRPr="005302BC">
        <w:rPr>
          <w:rFonts w:ascii="Times New Roman" w:hAnsi="Times New Roman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Pr="005302BC">
        <w:rPr>
          <w:rFonts w:ascii="Times New Roman" w:hAnsi="Times New Roman"/>
          <w:sz w:val="28"/>
          <w:szCs w:val="28"/>
        </w:rPr>
        <w:t xml:space="preserve"> здания, сооружения или помещений в них либо решением суда.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4</w:t>
      </w:r>
      <w:r w:rsidRPr="005302BC">
        <w:rPr>
          <w:rFonts w:ascii="Times New Roman" w:hAnsi="Times New Roman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5302BC">
        <w:rPr>
          <w:rFonts w:ascii="Times New Roman" w:hAnsi="Times New Roman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</w:t>
      </w:r>
      <w:proofErr w:type="spellStart"/>
      <w:r w:rsidRPr="005302BC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5302BC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02BC" w:rsidRPr="005302BC" w:rsidRDefault="005302BC" w:rsidP="005302B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4</w:t>
      </w:r>
      <w:r w:rsidRPr="005302BC">
        <w:rPr>
          <w:rFonts w:ascii="Times New Roman" w:hAnsi="Times New Roman"/>
          <w:sz w:val="28"/>
          <w:szCs w:val="28"/>
          <w:vertAlign w:val="superscript"/>
        </w:rPr>
        <w:t>1</w:t>
      </w:r>
      <w:r w:rsidRPr="005302BC">
        <w:rPr>
          <w:rFonts w:ascii="Times New Roman" w:hAnsi="Times New Roman"/>
          <w:sz w:val="28"/>
          <w:szCs w:val="28"/>
        </w:rPr>
        <w:t>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 xml:space="preserve">20 процентов кадастровой стоимости земельного участка – до истечения трех лет с момента заключения договора аренды земельного </w:t>
      </w:r>
      <w:r w:rsidRPr="005302BC">
        <w:rPr>
          <w:rFonts w:ascii="Times New Roman" w:hAnsi="Times New Roman"/>
          <w:sz w:val="28"/>
          <w:szCs w:val="28"/>
        </w:rPr>
        <w:lastRenderedPageBreak/>
        <w:t>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15 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10 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7 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5 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4</w:t>
      </w:r>
      <w:r w:rsidRPr="005302BC">
        <w:rPr>
          <w:rFonts w:ascii="Times New Roman" w:hAnsi="Times New Roman"/>
          <w:sz w:val="28"/>
          <w:szCs w:val="28"/>
          <w:vertAlign w:val="superscript"/>
        </w:rPr>
        <w:t>2</w:t>
      </w:r>
      <w:r w:rsidRPr="005302BC">
        <w:rPr>
          <w:rFonts w:ascii="Times New Roman" w:hAnsi="Times New Roman"/>
          <w:sz w:val="28"/>
          <w:szCs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5302BC" w:rsidRPr="005302BC" w:rsidRDefault="005302BC" w:rsidP="005302BC">
      <w:pPr>
        <w:pStyle w:val="ConsPlusNormal"/>
        <w:ind w:firstLine="709"/>
        <w:jc w:val="both"/>
        <w:rPr>
          <w:szCs w:val="28"/>
        </w:rPr>
      </w:pPr>
      <w:r w:rsidRPr="005302BC">
        <w:rPr>
          <w:szCs w:val="28"/>
        </w:rPr>
        <w:t>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5302BC" w:rsidRPr="005302BC" w:rsidRDefault="005302BC" w:rsidP="005302BC">
      <w:pPr>
        <w:pStyle w:val="ConsPlusNormal"/>
        <w:ind w:firstLine="709"/>
        <w:jc w:val="both"/>
        <w:rPr>
          <w:szCs w:val="28"/>
        </w:rPr>
      </w:pPr>
      <w:r w:rsidRPr="005302BC">
        <w:rPr>
          <w:szCs w:val="28"/>
        </w:rPr>
        <w:t xml:space="preserve"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5" w:history="1">
        <w:r w:rsidRPr="005302BC">
          <w:rPr>
            <w:szCs w:val="28"/>
          </w:rPr>
          <w:t>пункте 2 статьи 39</w:t>
        </w:r>
        <w:r w:rsidRPr="005302BC">
          <w:rPr>
            <w:szCs w:val="28"/>
            <w:vertAlign w:val="superscript"/>
          </w:rPr>
          <w:t>9</w:t>
        </w:r>
      </w:hyperlink>
      <w:r w:rsidRPr="005302BC">
        <w:rPr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</w:t>
      </w:r>
      <w:hyperlink r:id="rId6" w:history="1">
        <w:r w:rsidRPr="005302BC">
          <w:rPr>
            <w:szCs w:val="28"/>
          </w:rPr>
          <w:t>части 3 статьи 1</w:t>
        </w:r>
      </w:hyperlink>
      <w:r w:rsidRPr="005302BC">
        <w:rPr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5302BC" w:rsidRPr="005302BC" w:rsidRDefault="005302BC" w:rsidP="005302BC">
      <w:pPr>
        <w:pStyle w:val="ConsPlusNormal"/>
        <w:jc w:val="both"/>
        <w:rPr>
          <w:szCs w:val="28"/>
        </w:rPr>
      </w:pPr>
    </w:p>
    <w:p w:rsidR="005302BC" w:rsidRPr="005302BC" w:rsidRDefault="005302BC" w:rsidP="005302BC">
      <w:pPr>
        <w:pStyle w:val="ConsPlusNormal"/>
        <w:jc w:val="center"/>
        <w:rPr>
          <w:szCs w:val="28"/>
        </w:rPr>
      </w:pPr>
      <w:r w:rsidRPr="005302BC">
        <w:rPr>
          <w:szCs w:val="28"/>
        </w:rPr>
        <w:t xml:space="preserve">Ц = </w:t>
      </w:r>
      <w:proofErr w:type="spellStart"/>
      <w:r w:rsidRPr="005302BC">
        <w:rPr>
          <w:szCs w:val="28"/>
        </w:rPr>
        <w:t>Рст</w:t>
      </w:r>
      <w:proofErr w:type="spellEnd"/>
      <w:r w:rsidRPr="005302BC">
        <w:rPr>
          <w:szCs w:val="28"/>
        </w:rPr>
        <w:t xml:space="preserve"> х С х </w:t>
      </w:r>
      <w:proofErr w:type="spellStart"/>
      <w:r w:rsidRPr="005302BC">
        <w:rPr>
          <w:szCs w:val="28"/>
        </w:rPr>
        <w:t>Ккр</w:t>
      </w:r>
      <w:proofErr w:type="spellEnd"/>
      <w:r w:rsidRPr="005302BC">
        <w:rPr>
          <w:szCs w:val="28"/>
        </w:rPr>
        <w:t>,</w:t>
      </w:r>
    </w:p>
    <w:p w:rsidR="005302BC" w:rsidRPr="005302BC" w:rsidRDefault="005302BC" w:rsidP="005302BC">
      <w:pPr>
        <w:pStyle w:val="ConsPlusNormal"/>
        <w:jc w:val="both"/>
        <w:rPr>
          <w:szCs w:val="28"/>
        </w:rPr>
      </w:pPr>
    </w:p>
    <w:p w:rsidR="005302BC" w:rsidRPr="005302BC" w:rsidRDefault="005302BC" w:rsidP="005302B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2BC">
        <w:rPr>
          <w:rFonts w:ascii="Times New Roman" w:hAnsi="Times New Roman"/>
          <w:sz w:val="28"/>
          <w:szCs w:val="28"/>
        </w:rPr>
        <w:t>где</w:t>
      </w:r>
      <w:proofErr w:type="gramEnd"/>
      <w:r w:rsidRPr="005302BC">
        <w:rPr>
          <w:rFonts w:ascii="Times New Roman" w:hAnsi="Times New Roman"/>
          <w:sz w:val="28"/>
          <w:szCs w:val="28"/>
        </w:rPr>
        <w:t xml:space="preserve"> Ц – цена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2BC">
        <w:rPr>
          <w:rFonts w:ascii="Times New Roman" w:hAnsi="Times New Roman"/>
          <w:sz w:val="28"/>
          <w:szCs w:val="28"/>
        </w:rPr>
        <w:t>Рст</w:t>
      </w:r>
      <w:proofErr w:type="spellEnd"/>
      <w:r w:rsidRPr="005302BC">
        <w:rPr>
          <w:rFonts w:ascii="Times New Roman" w:hAnsi="Times New Roman"/>
          <w:sz w:val="28"/>
          <w:szCs w:val="28"/>
        </w:rPr>
        <w:t xml:space="preserve"> – рыночная стоимость земельного участка, установленная </w:t>
      </w:r>
      <w:r w:rsidRPr="005302BC">
        <w:rPr>
          <w:rFonts w:ascii="Times New Roman" w:hAnsi="Times New Roman"/>
          <w:sz w:val="28"/>
          <w:szCs w:val="28"/>
        </w:rPr>
        <w:lastRenderedPageBreak/>
        <w:t>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5302BC" w:rsidRPr="005302BC" w:rsidRDefault="005302BC" w:rsidP="005302B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5302BC" w:rsidRPr="005302BC" w:rsidRDefault="005302BC" w:rsidP="005302B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2BC">
        <w:rPr>
          <w:rFonts w:ascii="Times New Roman" w:hAnsi="Times New Roman"/>
          <w:sz w:val="28"/>
          <w:szCs w:val="28"/>
        </w:rPr>
        <w:t>Ккр</w:t>
      </w:r>
      <w:proofErr w:type="spellEnd"/>
      <w:r w:rsidRPr="005302BC">
        <w:rPr>
          <w:rFonts w:ascii="Times New Roman" w:hAnsi="Times New Roman"/>
          <w:sz w:val="28"/>
          <w:szCs w:val="28"/>
        </w:rPr>
        <w:t xml:space="preserve"> – коэффициент кратности ставки земельного налога, равный 17.</w:t>
      </w:r>
    </w:p>
    <w:p w:rsidR="005302BC" w:rsidRPr="005302BC" w:rsidRDefault="005302BC" w:rsidP="005302BC">
      <w:pPr>
        <w:pStyle w:val="ConsPlusNormal"/>
        <w:ind w:firstLine="539"/>
        <w:jc w:val="both"/>
        <w:rPr>
          <w:szCs w:val="28"/>
        </w:rPr>
      </w:pPr>
      <w:r w:rsidRPr="005302BC">
        <w:rPr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302BC" w:rsidRPr="005302BC" w:rsidRDefault="005302BC" w:rsidP="005302B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 </w:t>
      </w:r>
      <w:proofErr w:type="spellStart"/>
      <w:r w:rsidRPr="005302BC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5302BC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pStyle w:val="ConsPlusNormal"/>
        <w:ind w:firstLine="539"/>
        <w:jc w:val="both"/>
        <w:rPr>
          <w:szCs w:val="28"/>
        </w:rPr>
      </w:pPr>
      <w:r w:rsidRPr="005302BC">
        <w:rPr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02BC" w:rsidRPr="005302BC" w:rsidRDefault="005302BC" w:rsidP="005302BC">
      <w:pPr>
        <w:pStyle w:val="ConsPlusNormal"/>
        <w:ind w:firstLine="539"/>
        <w:jc w:val="both"/>
        <w:rPr>
          <w:szCs w:val="28"/>
        </w:rPr>
      </w:pPr>
      <w:r w:rsidRPr="005302BC">
        <w:rPr>
          <w:szCs w:val="28"/>
        </w:rPr>
        <w:t xml:space="preserve"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</w:t>
      </w:r>
      <w:r w:rsidRPr="005302BC">
        <w:rPr>
          <w:szCs w:val="28"/>
        </w:rPr>
        <w:lastRenderedPageBreak/>
        <w:t>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02BC" w:rsidRPr="005302BC" w:rsidRDefault="005302BC" w:rsidP="005302BC">
      <w:pPr>
        <w:pStyle w:val="ConsPlusNormal"/>
        <w:ind w:firstLine="539"/>
        <w:jc w:val="both"/>
        <w:rPr>
          <w:szCs w:val="28"/>
        </w:rPr>
      </w:pPr>
      <w:r w:rsidRPr="005302BC">
        <w:rPr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5</w:t>
      </w:r>
      <w:r w:rsidRPr="005302BC">
        <w:rPr>
          <w:rFonts w:ascii="Times New Roman" w:hAnsi="Times New Roman"/>
          <w:sz w:val="28"/>
          <w:szCs w:val="28"/>
          <w:vertAlign w:val="superscript"/>
        </w:rPr>
        <w:t>3</w:t>
      </w:r>
      <w:r w:rsidRPr="005302BC">
        <w:rPr>
          <w:rFonts w:ascii="Times New Roman" w:hAnsi="Times New Roman"/>
          <w:sz w:val="28"/>
          <w:szCs w:val="28"/>
        </w:rPr>
        <w:t>. Пункт утратил силу – постановление от 17.06.2024 № 405.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4"/>
          <w:sz w:val="28"/>
          <w:szCs w:val="28"/>
        </w:rPr>
      </w:pPr>
      <w:r w:rsidRPr="005302BC">
        <w:rPr>
          <w:rFonts w:ascii="Times New Roman" w:hAnsi="Times New Roman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5302BC">
        <w:rPr>
          <w:rFonts w:ascii="Times New Roman" w:hAnsi="Times New Roman"/>
          <w:spacing w:val="-4"/>
          <w:sz w:val="28"/>
          <w:szCs w:val="28"/>
        </w:rPr>
        <w:t>в собственность без проведения торгов.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5302BC">
        <w:rPr>
          <w:rFonts w:ascii="Times New Roman" w:hAnsi="Times New Roman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5302BC" w:rsidRPr="005302BC" w:rsidRDefault="005302BC" w:rsidP="0053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2BC">
        <w:rPr>
          <w:rFonts w:ascii="Times New Roman" w:hAnsi="Times New Roman"/>
          <w:spacing w:val="-4"/>
          <w:sz w:val="28"/>
          <w:szCs w:val="28"/>
        </w:rPr>
        <w:t>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</w:t>
      </w:r>
    </w:p>
    <w:p w:rsidR="00AB4C47" w:rsidRPr="005302BC" w:rsidRDefault="00AB4C47" w:rsidP="00530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4C47" w:rsidRPr="005302BC" w:rsidSect="00E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30984"/>
    <w:multiLevelType w:val="hybridMultilevel"/>
    <w:tmpl w:val="A8CE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C47"/>
    <w:rsid w:val="002615DE"/>
    <w:rsid w:val="005302BC"/>
    <w:rsid w:val="00960A1E"/>
    <w:rsid w:val="00AB4C47"/>
    <w:rsid w:val="00E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5CA4-D109-4197-8679-5B2263B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4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AB4C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B4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47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AB4C4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4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B4C47"/>
    <w:pPr>
      <w:ind w:left="720"/>
      <w:contextualSpacing/>
    </w:pPr>
  </w:style>
  <w:style w:type="paragraph" w:customStyle="1" w:styleId="ConsPlusNormal">
    <w:name w:val="ConsPlusNormal"/>
    <w:rsid w:val="005302B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86&amp;n=38242&amp;dst=100042" TargetMode="External"/><Relationship Id="rId5" Type="http://schemas.openxmlformats.org/officeDocument/2006/relationships/hyperlink" Target="https://login.consultant.ru/link/?req=doc&amp;base=LAW&amp;n=454318&amp;dst=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2187</Words>
  <Characters>12468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161PC</cp:lastModifiedBy>
  <cp:revision>3</cp:revision>
  <dcterms:created xsi:type="dcterms:W3CDTF">2024-12-10T07:39:00Z</dcterms:created>
  <dcterms:modified xsi:type="dcterms:W3CDTF">2025-01-21T16:08:00Z</dcterms:modified>
</cp:coreProperties>
</file>