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2"/>
        <w:rPr>
          <w:sz w:val="20"/>
        </w:rPr>
      </w:pPr>
      <w:r>
        <w:rPr>
          <w:sz w:val="20"/>
        </w:rPr>
        <w:drawing>
          <wp:inline distT="0" distB="0" distL="0" distR="0">
            <wp:extent cx="6388540" cy="11304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540" cy="113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54"/>
        <w:ind w:left="3257" w:right="3251" w:hanging="1"/>
      </w:pPr>
      <w:r>
        <w:rPr/>
        <w:t>25 октября 2024 года</w:t>
      </w:r>
      <w:r>
        <w:rPr>
          <w:spacing w:val="1"/>
        </w:rPr>
        <w:t> </w:t>
      </w:r>
      <w:r>
        <w:rPr/>
        <w:t>торгово-закупочная</w:t>
      </w:r>
      <w:r>
        <w:rPr>
          <w:spacing w:val="-16"/>
        </w:rPr>
        <w:t> </w:t>
      </w:r>
      <w:r>
        <w:rPr/>
        <w:t>сессия</w:t>
      </w:r>
    </w:p>
    <w:p>
      <w:pPr>
        <w:spacing w:before="1"/>
        <w:ind w:left="1910" w:right="1911" w:firstLine="0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компаниями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сетевого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ритейла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торговыми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интернет-площадками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направлению</w:t>
      </w:r>
    </w:p>
    <w:p>
      <w:pPr>
        <w:pStyle w:val="Heading1"/>
      </w:pPr>
      <w:r>
        <w:rPr/>
        <w:t>«Товары</w:t>
      </w:r>
      <w:r>
        <w:rPr>
          <w:spacing w:val="-8"/>
        </w:rPr>
        <w:t> </w:t>
      </w:r>
      <w:r>
        <w:rPr/>
        <w:t>продовольственные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непродовольственные»</w:t>
      </w:r>
    </w:p>
    <w:p>
      <w:pPr>
        <w:pStyle w:val="BodyText"/>
        <w:spacing w:before="4"/>
        <w:rPr>
          <w:b/>
          <w:sz w:val="27"/>
        </w:rPr>
      </w:pPr>
    </w:p>
    <w:p>
      <w:pPr>
        <w:spacing w:line="240" w:lineRule="auto" w:before="0"/>
        <w:ind w:left="112" w:right="101" w:firstLine="708"/>
        <w:jc w:val="both"/>
        <w:rPr>
          <w:sz w:val="28"/>
        </w:rPr>
      </w:pPr>
      <w:r>
        <w:rPr>
          <w:sz w:val="28"/>
        </w:rPr>
        <w:t>Департаментом</w:t>
      </w:r>
      <w:r>
        <w:rPr>
          <w:spacing w:val="1"/>
          <w:sz w:val="28"/>
        </w:rPr>
        <w:t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Ростовской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выставки</w:t>
      </w:r>
      <w:r>
        <w:rPr>
          <w:spacing w:val="1"/>
          <w:sz w:val="28"/>
        </w:rPr>
        <w:t> </w:t>
      </w:r>
      <w:r>
        <w:rPr>
          <w:sz w:val="28"/>
        </w:rPr>
        <w:t>«Ростов</w:t>
      </w:r>
      <w:r>
        <w:rPr>
          <w:spacing w:val="1"/>
          <w:sz w:val="28"/>
        </w:rPr>
        <w:t> </w:t>
      </w:r>
      <w:r>
        <w:rPr>
          <w:sz w:val="28"/>
        </w:rPr>
        <w:t>Гостеприимный»</w:t>
      </w:r>
      <w:r>
        <w:rPr>
          <w:spacing w:val="1"/>
          <w:sz w:val="28"/>
        </w:rPr>
        <w:t> </w:t>
      </w:r>
      <w:r>
        <w:rPr>
          <w:b/>
          <w:sz w:val="28"/>
          <w:u w:val="thick"/>
        </w:rPr>
        <w:t>25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октября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2024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года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с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10:30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до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15:00</w:t>
      </w:r>
      <w:r>
        <w:rPr>
          <w:b/>
          <w:spacing w:val="1"/>
          <w:sz w:val="28"/>
        </w:rPr>
        <w:t> </w:t>
      </w:r>
      <w:r>
        <w:rPr>
          <w:b/>
          <w:sz w:val="28"/>
          <w:u w:val="thick"/>
        </w:rPr>
        <w:t>запланировано проведение торгово-закупочной сессии</w:t>
      </w:r>
      <w:r>
        <w:rPr>
          <w:b/>
          <w:sz w:val="28"/>
        </w:rPr>
        <w:t>, участниками которой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ожидаются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категорийные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менеджеры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более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20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сетевого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ритейла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и маркетплейсов </w:t>
      </w:r>
      <w:r>
        <w:rPr>
          <w:sz w:val="28"/>
        </w:rPr>
        <w:t>(ВкусВилл, Победа, О`Кей, Тандер, Самокат, Агроторг, Лента,</w:t>
      </w:r>
      <w:r>
        <w:rPr>
          <w:spacing w:val="1"/>
          <w:sz w:val="28"/>
        </w:rPr>
        <w:t> </w:t>
      </w:r>
      <w:r>
        <w:rPr>
          <w:sz w:val="28"/>
        </w:rPr>
        <w:t>Метро</w:t>
      </w:r>
      <w:r>
        <w:rPr>
          <w:spacing w:val="70"/>
          <w:sz w:val="28"/>
        </w:rPr>
        <w:t> </w:t>
      </w:r>
      <w:r>
        <w:rPr>
          <w:sz w:val="28"/>
        </w:rPr>
        <w:t>Кэш</w:t>
      </w:r>
      <w:r>
        <w:rPr>
          <w:spacing w:val="70"/>
          <w:sz w:val="28"/>
        </w:rPr>
        <w:t> </w:t>
      </w:r>
      <w:r>
        <w:rPr>
          <w:sz w:val="28"/>
        </w:rPr>
        <w:t>энд</w:t>
      </w:r>
      <w:r>
        <w:rPr>
          <w:spacing w:val="70"/>
          <w:sz w:val="28"/>
        </w:rPr>
        <w:t> </w:t>
      </w:r>
      <w:r>
        <w:rPr>
          <w:sz w:val="28"/>
        </w:rPr>
        <w:t>Керри,</w:t>
      </w:r>
      <w:r>
        <w:rPr>
          <w:spacing w:val="70"/>
          <w:sz w:val="28"/>
        </w:rPr>
        <w:t> </w:t>
      </w:r>
      <w:r>
        <w:rPr>
          <w:sz w:val="28"/>
        </w:rPr>
        <w:t>Ашан,</w:t>
      </w:r>
      <w:r>
        <w:rPr>
          <w:spacing w:val="70"/>
          <w:sz w:val="28"/>
        </w:rPr>
        <w:t> </w:t>
      </w:r>
      <w:r>
        <w:rPr>
          <w:sz w:val="28"/>
        </w:rPr>
        <w:t>Реал,</w:t>
      </w:r>
      <w:r>
        <w:rPr>
          <w:spacing w:val="70"/>
          <w:sz w:val="28"/>
        </w:rPr>
        <w:t> </w:t>
      </w:r>
      <w:r>
        <w:rPr>
          <w:sz w:val="28"/>
        </w:rPr>
        <w:t>Солнечный</w:t>
      </w:r>
      <w:r>
        <w:rPr>
          <w:spacing w:val="70"/>
          <w:sz w:val="28"/>
        </w:rPr>
        <w:t> </w:t>
      </w:r>
      <w:r>
        <w:rPr>
          <w:sz w:val="28"/>
        </w:rPr>
        <w:t>круг,</w:t>
      </w:r>
      <w:r>
        <w:rPr>
          <w:spacing w:val="70"/>
          <w:sz w:val="28"/>
        </w:rPr>
        <w:t> </w:t>
      </w:r>
      <w:r>
        <w:rPr>
          <w:sz w:val="28"/>
        </w:rPr>
        <w:t>Апекс</w:t>
      </w:r>
      <w:r>
        <w:rPr>
          <w:spacing w:val="70"/>
          <w:sz w:val="28"/>
        </w:rPr>
        <w:t> </w:t>
      </w:r>
      <w:r>
        <w:rPr>
          <w:sz w:val="28"/>
        </w:rPr>
        <w:t>Плюс,</w:t>
      </w:r>
      <w:r>
        <w:rPr>
          <w:spacing w:val="70"/>
          <w:sz w:val="28"/>
        </w:rPr>
        <w:t> </w:t>
      </w:r>
      <w:r>
        <w:rPr>
          <w:sz w:val="28"/>
        </w:rPr>
        <w:t>Главторг,</w:t>
      </w:r>
      <w:r>
        <w:rPr>
          <w:spacing w:val="1"/>
          <w:sz w:val="28"/>
        </w:rPr>
        <w:t> </w:t>
      </w:r>
      <w:r>
        <w:rPr>
          <w:sz w:val="28"/>
        </w:rPr>
        <w:t>ТД «Арктика» («Белый Медведь»), ПРОДЭКОТРЕЙД, ШПФ АГРО, маркетплейсы:</w:t>
      </w:r>
      <w:r>
        <w:rPr>
          <w:spacing w:val="1"/>
          <w:sz w:val="28"/>
        </w:rPr>
        <w:t> </w:t>
      </w:r>
      <w:r>
        <w:rPr>
          <w:sz w:val="28"/>
        </w:rPr>
        <w:t>фермерские продукты Свое Родное, Мегамаркет, Ozon fresh, Luxspace, ЯндексЛавка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другие).</w:t>
      </w:r>
    </w:p>
    <w:p>
      <w:pPr>
        <w:pStyle w:val="BodyText"/>
        <w:spacing w:before="6"/>
      </w:pPr>
    </w:p>
    <w:p>
      <w:pPr>
        <w:pStyle w:val="Heading2"/>
        <w:spacing w:line="319" w:lineRule="exact"/>
        <w:ind w:left="807" w:right="906"/>
        <w:jc w:val="center"/>
      </w:pPr>
      <w:r>
        <w:rPr/>
        <w:t>ТОРГОВО-ЗАКУПОЧНАЯ</w:t>
      </w:r>
      <w:r>
        <w:rPr>
          <w:spacing w:val="-3"/>
        </w:rPr>
        <w:t> </w:t>
      </w:r>
      <w:r>
        <w:rPr/>
        <w:t>СЕССИЯ</w:t>
      </w:r>
      <w:r>
        <w:rPr>
          <w:spacing w:val="-1"/>
        </w:rPr>
        <w:t> </w:t>
      </w:r>
      <w:r>
        <w:rPr/>
        <w:t>СОЗДАСТ</w:t>
      </w:r>
      <w:r>
        <w:rPr>
          <w:spacing w:val="-1"/>
        </w:rPr>
        <w:t> </w:t>
      </w:r>
      <w:r>
        <w:rPr/>
        <w:t>ВОЗМОЖНОСТЬ:</w:t>
      </w:r>
    </w:p>
    <w:p>
      <w:pPr>
        <w:pStyle w:val="BodyText"/>
        <w:ind w:left="112" w:right="110" w:firstLine="708"/>
        <w:jc w:val="both"/>
      </w:pPr>
      <w:r>
        <w:rPr>
          <w:b/>
          <w:u w:val="thick"/>
        </w:rPr>
        <w:t>производителям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презентовать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продукцию,</w:t>
      </w:r>
      <w:r>
        <w:rPr>
          <w:spacing w:val="1"/>
        </w:rPr>
        <w:t> </w:t>
      </w:r>
      <w:r>
        <w:rPr/>
        <w:t>наладить</w:t>
      </w:r>
      <w:r>
        <w:rPr>
          <w:spacing w:val="-67"/>
        </w:rPr>
        <w:t> </w:t>
      </w:r>
      <w:r>
        <w:rPr/>
        <w:t>диалог</w:t>
      </w:r>
      <w:r>
        <w:rPr>
          <w:spacing w:val="-7"/>
        </w:rPr>
        <w:t> </w:t>
      </w:r>
      <w:r>
        <w:rPr/>
        <w:t>производителей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крупноформатными</w:t>
      </w:r>
      <w:r>
        <w:rPr>
          <w:spacing w:val="-4"/>
        </w:rPr>
        <w:t> </w:t>
      </w:r>
      <w:r>
        <w:rPr/>
        <w:t>торговыми</w:t>
      </w:r>
      <w:r>
        <w:rPr>
          <w:spacing w:val="-5"/>
        </w:rPr>
        <w:t> </w:t>
      </w:r>
      <w:r>
        <w:rPr/>
        <w:t>сетями,</w:t>
      </w:r>
      <w:r>
        <w:rPr>
          <w:spacing w:val="-7"/>
        </w:rPr>
        <w:t> </w:t>
      </w:r>
      <w:r>
        <w:rPr/>
        <w:t>найти</w:t>
      </w:r>
      <w:r>
        <w:rPr>
          <w:spacing w:val="-6"/>
        </w:rPr>
        <w:t> </w:t>
      </w:r>
      <w:r>
        <w:rPr/>
        <w:t>новые</w:t>
      </w:r>
      <w:r>
        <w:rPr>
          <w:spacing w:val="-6"/>
        </w:rPr>
        <w:t> </w:t>
      </w:r>
      <w:r>
        <w:rPr/>
        <w:t>рынки</w:t>
      </w:r>
      <w:r>
        <w:rPr>
          <w:spacing w:val="-68"/>
        </w:rPr>
        <w:t> </w:t>
      </w:r>
      <w:r>
        <w:rPr/>
        <w:t>сбыта (в том числе в других субъектах Российской Федерации) и получить условия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реализации их</w:t>
      </w:r>
      <w:r>
        <w:rPr>
          <w:spacing w:val="1"/>
        </w:rPr>
        <w:t> </w:t>
      </w:r>
      <w:r>
        <w:rPr/>
        <w:t>продукции в</w:t>
      </w:r>
      <w:r>
        <w:rPr>
          <w:spacing w:val="-2"/>
        </w:rPr>
        <w:t> </w:t>
      </w:r>
      <w:r>
        <w:rPr/>
        <w:t>сетевом ритейле;</w:t>
      </w:r>
    </w:p>
    <w:p>
      <w:pPr>
        <w:spacing w:line="242" w:lineRule="auto" w:before="0"/>
        <w:ind w:left="112" w:right="108" w:firstLine="708"/>
        <w:jc w:val="both"/>
        <w:rPr>
          <w:sz w:val="28"/>
        </w:rPr>
      </w:pPr>
      <w:r>
        <w:rPr>
          <w:b/>
          <w:sz w:val="28"/>
          <w:u w:val="thick"/>
        </w:rPr>
        <w:t>сетевому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ритейлу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и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маркетплейсам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расширить</w:t>
      </w:r>
      <w:r>
        <w:rPr>
          <w:spacing w:val="1"/>
          <w:sz w:val="28"/>
        </w:rPr>
        <w:t> </w:t>
      </w:r>
      <w:r>
        <w:rPr>
          <w:sz w:val="28"/>
        </w:rPr>
        <w:t>товарный</w:t>
      </w:r>
      <w:r>
        <w:rPr>
          <w:spacing w:val="1"/>
          <w:sz w:val="28"/>
        </w:rPr>
        <w:t> </w:t>
      </w:r>
      <w:r>
        <w:rPr>
          <w:sz w:val="28"/>
        </w:rPr>
        <w:t>ассортимент,</w:t>
      </w:r>
      <w:r>
        <w:rPr>
          <w:spacing w:val="1"/>
          <w:sz w:val="28"/>
        </w:rPr>
        <w:t> </w:t>
      </w:r>
      <w:r>
        <w:rPr>
          <w:sz w:val="28"/>
        </w:rPr>
        <w:t>нарастить</w:t>
      </w:r>
      <w:r>
        <w:rPr>
          <w:spacing w:val="-2"/>
          <w:sz w:val="28"/>
        </w:rPr>
        <w:t> </w:t>
      </w:r>
      <w:r>
        <w:rPr>
          <w:sz w:val="28"/>
        </w:rPr>
        <w:t>клиентскую</w:t>
      </w:r>
      <w:r>
        <w:rPr>
          <w:spacing w:val="-1"/>
          <w:sz w:val="28"/>
        </w:rPr>
        <w:t> </w:t>
      </w:r>
      <w:r>
        <w:rPr>
          <w:sz w:val="28"/>
        </w:rPr>
        <w:t>базу</w:t>
      </w:r>
      <w:r>
        <w:rPr>
          <w:spacing w:val="-4"/>
          <w:sz w:val="28"/>
        </w:rPr>
        <w:t> </w:t>
      </w:r>
      <w:r>
        <w:rPr>
          <w:sz w:val="28"/>
        </w:rPr>
        <w:t>и продажи.</w:t>
      </w:r>
    </w:p>
    <w:p>
      <w:pPr>
        <w:pStyle w:val="BodyText"/>
        <w:ind w:left="112" w:right="103" w:firstLine="708"/>
        <w:jc w:val="both"/>
      </w:pPr>
      <w:r>
        <w:rPr/>
        <w:t>Кроме того, будет возможность посетить выставочные площадки, церемонию</w:t>
      </w:r>
      <w:r>
        <w:rPr>
          <w:spacing w:val="1"/>
        </w:rPr>
        <w:t> </w:t>
      </w:r>
      <w:r>
        <w:rPr/>
        <w:t>награждения</w:t>
      </w:r>
      <w:r>
        <w:rPr>
          <w:spacing w:val="111"/>
        </w:rPr>
        <w:t> </w:t>
      </w:r>
      <w:r>
        <w:rPr/>
        <w:t>работников  </w:t>
      </w:r>
      <w:r>
        <w:rPr>
          <w:spacing w:val="41"/>
        </w:rPr>
        <w:t> </w:t>
      </w:r>
      <w:r>
        <w:rPr/>
        <w:t>сферы  </w:t>
      </w:r>
      <w:r>
        <w:rPr>
          <w:spacing w:val="42"/>
        </w:rPr>
        <w:t> </w:t>
      </w:r>
      <w:r>
        <w:rPr/>
        <w:t>торговли,  </w:t>
      </w:r>
      <w:r>
        <w:rPr>
          <w:spacing w:val="41"/>
        </w:rPr>
        <w:t> </w:t>
      </w:r>
      <w:r>
        <w:rPr/>
        <w:t>зону  </w:t>
      </w:r>
      <w:r>
        <w:rPr>
          <w:spacing w:val="45"/>
        </w:rPr>
        <w:t> </w:t>
      </w:r>
      <w:r>
        <w:rPr/>
        <w:t>мастер-классов,  </w:t>
      </w:r>
      <w:r>
        <w:rPr>
          <w:spacing w:val="38"/>
        </w:rPr>
        <w:t> </w:t>
      </w:r>
      <w:r>
        <w:rPr/>
        <w:t>пообщаться</w:t>
      </w:r>
      <w:r>
        <w:rPr>
          <w:spacing w:val="-68"/>
        </w:rPr>
        <w:t> </w:t>
      </w:r>
      <w:r>
        <w:rPr/>
        <w:t>с представителями органов власти 5 субъектов Российской Федерации (ЛНР, ДНР,</w:t>
      </w:r>
      <w:r>
        <w:rPr>
          <w:spacing w:val="1"/>
        </w:rPr>
        <w:t> </w:t>
      </w:r>
      <w:r>
        <w:rPr/>
        <w:t>Воронежской,</w:t>
      </w:r>
      <w:r>
        <w:rPr>
          <w:spacing w:val="1"/>
        </w:rPr>
        <w:t> </w:t>
      </w:r>
      <w:r>
        <w:rPr/>
        <w:t>Херсонской,</w:t>
      </w:r>
      <w:r>
        <w:rPr>
          <w:spacing w:val="1"/>
        </w:rPr>
        <w:t> </w:t>
      </w:r>
      <w:r>
        <w:rPr/>
        <w:t>Запорожской</w:t>
      </w:r>
      <w:r>
        <w:rPr>
          <w:spacing w:val="1"/>
        </w:rPr>
        <w:t> </w:t>
      </w:r>
      <w:r>
        <w:rPr/>
        <w:t>областей)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интересующие</w:t>
      </w:r>
      <w:r>
        <w:rPr>
          <w:spacing w:val="1"/>
        </w:rPr>
        <w:t> </w:t>
      </w:r>
      <w:r>
        <w:rPr/>
        <w:t>вопросы.</w:t>
      </w:r>
    </w:p>
    <w:p>
      <w:pPr>
        <w:pStyle w:val="BodyText"/>
        <w:ind w:left="112" w:right="114" w:firstLine="708"/>
        <w:jc w:val="both"/>
      </w:pPr>
      <w:r>
        <w:rPr/>
        <w:t>По результатам последней закупочной сессии более 50% участников нашли</w:t>
      </w:r>
      <w:r>
        <w:rPr>
          <w:spacing w:val="1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партнеров</w:t>
      </w:r>
      <w:r>
        <w:rPr>
          <w:spacing w:val="-2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ритейла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новые рынки</w:t>
      </w:r>
      <w:r>
        <w:rPr>
          <w:spacing w:val="1"/>
        </w:rPr>
        <w:t> </w:t>
      </w:r>
      <w:r>
        <w:rPr/>
        <w:t>сбыта.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322" w:lineRule="exact" w:before="1" w:after="0"/>
        <w:ind w:left="821" w:right="0" w:hanging="710"/>
        <w:jc w:val="left"/>
      </w:pPr>
      <w:r>
        <w:rPr/>
        <w:t>МЕСТО</w:t>
      </w:r>
      <w:r>
        <w:rPr>
          <w:spacing w:val="-1"/>
        </w:rPr>
        <w:t> </w:t>
      </w:r>
      <w:r>
        <w:rPr/>
        <w:t>ПРОВЕДЕНИЯ:</w:t>
      </w:r>
    </w:p>
    <w:p>
      <w:pPr>
        <w:tabs>
          <w:tab w:pos="1293" w:val="left" w:leader="none"/>
          <w:tab w:pos="3628" w:val="left" w:leader="none"/>
          <w:tab w:pos="4290" w:val="left" w:leader="none"/>
          <w:tab w:pos="5732" w:val="left" w:leader="none"/>
          <w:tab w:pos="7329" w:val="left" w:leader="none"/>
          <w:tab w:pos="7955" w:val="left" w:leader="none"/>
        </w:tabs>
        <w:spacing w:before="0"/>
        <w:ind w:left="112" w:right="103" w:firstLine="708"/>
        <w:jc w:val="left"/>
        <w:rPr>
          <w:b/>
          <w:sz w:val="28"/>
        </w:rPr>
      </w:pPr>
      <w:r>
        <w:rPr>
          <w:b/>
          <w:sz w:val="28"/>
          <w:u w:val="thick"/>
        </w:rPr>
        <w:t>г.</w:t>
        <w:tab/>
        <w:t>Ростов-на-Дону,</w:t>
        <w:tab/>
        <w:t>пр.</w:t>
        <w:tab/>
        <w:t>Михаила</w:t>
        <w:tab/>
        <w:t>Нагибина,</w:t>
        <w:tab/>
        <w:t>30,</w:t>
        <w:tab/>
        <w:t>«ДонЭкспоцентр»,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конференц-зал.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Heading2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92" w:after="0"/>
        <w:ind w:left="821" w:right="6420" w:hanging="709"/>
        <w:jc w:val="left"/>
      </w:pPr>
      <w:r>
        <w:rPr/>
        <w:t>СТОИМОСТЬ УЧАСТИЯ:</w:t>
      </w:r>
      <w:r>
        <w:rPr>
          <w:spacing w:val="-67"/>
        </w:rPr>
        <w:t> </w:t>
      </w:r>
      <w:r>
        <w:rPr>
          <w:u w:val="thick"/>
        </w:rPr>
        <w:t>БЕСПЛАТНО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89"/>
        <w:ind w:left="112" w:right="103" w:firstLine="708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54"/>
          <w:sz w:val="28"/>
        </w:rPr>
        <w:t> </w:t>
      </w:r>
      <w:r>
        <w:rPr>
          <w:b/>
          <w:sz w:val="28"/>
        </w:rPr>
        <w:t>всех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будет</w:t>
      </w:r>
      <w:r>
        <w:rPr>
          <w:b/>
          <w:spacing w:val="54"/>
          <w:sz w:val="28"/>
        </w:rPr>
        <w:t> </w:t>
      </w:r>
      <w:r>
        <w:rPr>
          <w:b/>
          <w:sz w:val="28"/>
        </w:rPr>
        <w:t>организована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благоприятная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комфортная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обстановка 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деловых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переговоров.</w:t>
      </w:r>
    </w:p>
    <w:p>
      <w:pPr>
        <w:spacing w:after="0"/>
        <w:jc w:val="left"/>
        <w:rPr>
          <w:sz w:val="28"/>
        </w:rPr>
        <w:sectPr>
          <w:type w:val="continuous"/>
          <w:pgSz w:w="11910" w:h="16850"/>
          <w:pgMar w:top="600" w:bottom="280" w:left="1020" w:right="460"/>
        </w:sectPr>
      </w:pPr>
    </w:p>
    <w:p>
      <w:pPr>
        <w:pStyle w:val="Heading2"/>
        <w:numPr>
          <w:ilvl w:val="0"/>
          <w:numId w:val="1"/>
        </w:numPr>
        <w:tabs>
          <w:tab w:pos="397" w:val="left" w:leader="none"/>
        </w:tabs>
        <w:spacing w:line="240" w:lineRule="auto" w:before="76" w:after="0"/>
        <w:ind w:left="396" w:right="0" w:hanging="285"/>
        <w:jc w:val="left"/>
      </w:pPr>
      <w:r>
        <w:rPr/>
        <w:t>РЕГИСТРАЦИЯ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112" w:right="108" w:firstLine="708"/>
        <w:jc w:val="both"/>
      </w:pPr>
      <w:r>
        <w:rPr/>
        <w:t>Для       </w:t>
      </w:r>
      <w:r>
        <w:rPr>
          <w:spacing w:val="1"/>
        </w:rPr>
        <w:t> </w:t>
      </w:r>
      <w:r>
        <w:rPr/>
        <w:t>регистрации         необходимо         обратиться         по         телефонам</w:t>
      </w:r>
      <w:r>
        <w:rPr>
          <w:spacing w:val="-67"/>
        </w:rPr>
        <w:t> </w:t>
      </w:r>
      <w:r>
        <w:rPr>
          <w:b/>
          <w:u w:val="thick"/>
        </w:rPr>
        <w:t>8 (863) 240-46-86, 269-77-59</w:t>
      </w:r>
      <w:r>
        <w:rPr/>
        <w:t>, а также направить информацию о своей организации</w:t>
      </w:r>
      <w:r>
        <w:rPr>
          <w:spacing w:val="1"/>
        </w:rPr>
        <w:t> </w:t>
      </w:r>
      <w:r>
        <w:rPr/>
        <w:t>(наименование организации, вид деятельности с категорией производимого товара,</w:t>
      </w:r>
      <w:r>
        <w:rPr>
          <w:spacing w:val="1"/>
        </w:rPr>
        <w:t> </w:t>
      </w:r>
      <w:r>
        <w:rPr/>
        <w:t>адрес   регистрации,   ФИО   директора   и   представителя,   контактный   телефон)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электронную</w:t>
      </w:r>
      <w:r>
        <w:rPr>
          <w:spacing w:val="-1"/>
        </w:rPr>
        <w:t> </w:t>
      </w:r>
      <w:r>
        <w:rPr/>
        <w:t>почту:</w:t>
      </w:r>
      <w:r>
        <w:rPr>
          <w:spacing w:val="3"/>
        </w:rPr>
        <w:t> </w:t>
      </w:r>
      <w:hyperlink r:id="rId6">
        <w:r>
          <w:rPr>
            <w:color w:val="0000FF"/>
            <w:u w:val="single" w:color="0000FF"/>
          </w:rPr>
          <w:t>dprro-ot@donland.ru</w:t>
        </w:r>
      </w:hyperlink>
      <w:r>
        <w:rPr/>
        <w:t>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spacing w:before="89"/>
      </w:pPr>
      <w:r>
        <w:rPr>
          <w:u w:val="thick"/>
        </w:rPr>
        <w:t>*Планируется</w:t>
      </w:r>
      <w:r>
        <w:rPr>
          <w:spacing w:val="-5"/>
          <w:u w:val="thick"/>
        </w:rPr>
        <w:t> </w:t>
      </w:r>
      <w:r>
        <w:rPr>
          <w:u w:val="thick"/>
        </w:rPr>
        <w:t>участие</w:t>
      </w:r>
      <w:r>
        <w:rPr>
          <w:spacing w:val="-4"/>
          <w:u w:val="thick"/>
        </w:rPr>
        <w:t> </w:t>
      </w:r>
      <w:r>
        <w:rPr>
          <w:u w:val="thick"/>
        </w:rPr>
        <w:t>региональных</w:t>
      </w:r>
      <w:r>
        <w:rPr>
          <w:spacing w:val="-4"/>
          <w:u w:val="thick"/>
        </w:rPr>
        <w:t> </w:t>
      </w:r>
      <w:r>
        <w:rPr>
          <w:u w:val="thick"/>
        </w:rPr>
        <w:t>средств</w:t>
      </w:r>
      <w:r>
        <w:rPr>
          <w:spacing w:val="-7"/>
          <w:u w:val="thick"/>
        </w:rPr>
        <w:t> </w:t>
      </w:r>
      <w:r>
        <w:rPr>
          <w:u w:val="thick"/>
        </w:rPr>
        <w:t>массовой</w:t>
      </w:r>
      <w:r>
        <w:rPr>
          <w:spacing w:val="-4"/>
          <w:u w:val="thick"/>
        </w:rPr>
        <w:t> </w:t>
      </w:r>
      <w:r>
        <w:rPr>
          <w:u w:val="thick"/>
        </w:rPr>
        <w:t>информации.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2314575</wp:posOffset>
            </wp:positionH>
            <wp:positionV relativeFrom="paragraph">
              <wp:posOffset>132119</wp:posOffset>
            </wp:positionV>
            <wp:extent cx="3332110" cy="251879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110" cy="251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2314575</wp:posOffset>
            </wp:positionH>
            <wp:positionV relativeFrom="paragraph">
              <wp:posOffset>2741842</wp:posOffset>
            </wp:positionV>
            <wp:extent cx="3330803" cy="251460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803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2314575</wp:posOffset>
            </wp:positionH>
            <wp:positionV relativeFrom="paragraph">
              <wp:posOffset>5370767</wp:posOffset>
            </wp:positionV>
            <wp:extent cx="3255103" cy="245745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103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before="8"/>
        <w:rPr>
          <w:b/>
          <w:sz w:val="9"/>
        </w:rPr>
      </w:pPr>
    </w:p>
    <w:sectPr>
      <w:pgSz w:w="11910" w:h="16850"/>
      <w:pgMar w:top="48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821" w:hanging="709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2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3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4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5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6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7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07" w:right="807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82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21" w:hanging="71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prro-ot@donland.r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Колтунов</dc:creator>
  <dcterms:created xsi:type="dcterms:W3CDTF">2024-10-17T06:58:33Z</dcterms:created>
  <dcterms:modified xsi:type="dcterms:W3CDTF">2024-10-17T06:58:33Z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